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238F" w14:textId="26B4B51A" w:rsidR="00CB6DF9" w:rsidRPr="00782FBA" w:rsidRDefault="00CB6DF9" w:rsidP="00CB6DF9">
      <w:pPr>
        <w:spacing w:after="120"/>
        <w:jc w:val="center"/>
        <w:rPr>
          <w:b/>
          <w:bCs/>
          <w:sz w:val="28"/>
          <w:szCs w:val="28"/>
        </w:rPr>
      </w:pPr>
    </w:p>
    <w:p w14:paraId="473EEFDF" w14:textId="77777777" w:rsidR="008F1DE6" w:rsidRDefault="008F1DE6" w:rsidP="00CB6DF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VIDEO PROGRAMMING ACCESSIBILITY FORUM</w:t>
      </w:r>
    </w:p>
    <w:p w14:paraId="3C8DFDF7" w14:textId="03AE0D40" w:rsidR="00CB6DF9" w:rsidRPr="00782FBA" w:rsidRDefault="00CB6DF9" w:rsidP="00CB6DF9">
      <w:pPr>
        <w:spacing w:after="120"/>
        <w:jc w:val="center"/>
        <w:rPr>
          <w:b/>
          <w:bCs/>
          <w:sz w:val="28"/>
          <w:szCs w:val="28"/>
        </w:rPr>
      </w:pPr>
      <w:r w:rsidRPr="00782FBA">
        <w:rPr>
          <w:b/>
          <w:bCs/>
          <w:sz w:val="28"/>
          <w:szCs w:val="28"/>
        </w:rPr>
        <w:t>EMERGENCY INFORMATION</w:t>
      </w:r>
    </w:p>
    <w:p w14:paraId="2E54BE7B" w14:textId="77777777" w:rsidR="00CB6DF9" w:rsidRPr="006410EC" w:rsidRDefault="00CB6DF9" w:rsidP="00CB6DF9">
      <w:pPr>
        <w:spacing w:after="120"/>
        <w:jc w:val="center"/>
        <w:rPr>
          <w:b/>
          <w:bCs/>
          <w:sz w:val="28"/>
          <w:szCs w:val="28"/>
        </w:rPr>
      </w:pPr>
    </w:p>
    <w:p w14:paraId="041C2EAF" w14:textId="77777777" w:rsidR="00CB6DF9" w:rsidRPr="006410EC" w:rsidRDefault="00CB6DF9" w:rsidP="00CB6DF9">
      <w:pPr>
        <w:spacing w:after="120"/>
        <w:jc w:val="center"/>
        <w:rPr>
          <w:b/>
          <w:bCs/>
          <w:szCs w:val="22"/>
        </w:rPr>
      </w:pPr>
      <w:r w:rsidRPr="006410EC">
        <w:rPr>
          <w:b/>
          <w:bCs/>
          <w:szCs w:val="22"/>
        </w:rPr>
        <w:t xml:space="preserve">CO-SPONSORED BY THE MEDIA BUREAU AND </w:t>
      </w:r>
    </w:p>
    <w:p w14:paraId="48379351" w14:textId="77777777" w:rsidR="00CB6DF9" w:rsidRPr="006410EC" w:rsidRDefault="00CB6DF9" w:rsidP="00CB6DF9">
      <w:pPr>
        <w:spacing w:after="120"/>
        <w:jc w:val="center"/>
        <w:rPr>
          <w:b/>
          <w:bCs/>
          <w:szCs w:val="22"/>
        </w:rPr>
      </w:pPr>
      <w:r w:rsidRPr="006410EC">
        <w:rPr>
          <w:b/>
          <w:bCs/>
          <w:szCs w:val="22"/>
        </w:rPr>
        <w:t>THE CONSUMER AND GOVERNMENTAL AFFAIRS BUREAU</w:t>
      </w:r>
    </w:p>
    <w:p w14:paraId="171B568E" w14:textId="77777777" w:rsidR="00CB6DF9" w:rsidRPr="006410EC" w:rsidRDefault="00CB6DF9" w:rsidP="00CB6DF9">
      <w:pPr>
        <w:spacing w:after="120"/>
        <w:jc w:val="center"/>
        <w:rPr>
          <w:b/>
          <w:bCs/>
          <w:szCs w:val="22"/>
        </w:rPr>
      </w:pPr>
    </w:p>
    <w:p w14:paraId="0ED44E0C" w14:textId="77777777" w:rsidR="00CB6DF9" w:rsidRPr="006410EC" w:rsidRDefault="00CB6DF9" w:rsidP="00CB6DF9">
      <w:pPr>
        <w:spacing w:after="120"/>
        <w:jc w:val="center"/>
        <w:rPr>
          <w:b/>
          <w:szCs w:val="22"/>
        </w:rPr>
      </w:pPr>
      <w:r w:rsidRPr="006410EC">
        <w:rPr>
          <w:b/>
          <w:szCs w:val="22"/>
        </w:rPr>
        <w:t>October 6, 2022</w:t>
      </w:r>
    </w:p>
    <w:p w14:paraId="01C2C847" w14:textId="77777777" w:rsidR="00CB6DF9" w:rsidRPr="006410EC" w:rsidRDefault="00CB6DF9" w:rsidP="00CB6DF9">
      <w:pPr>
        <w:spacing w:after="120"/>
        <w:jc w:val="center"/>
        <w:rPr>
          <w:b/>
          <w:szCs w:val="22"/>
        </w:rPr>
      </w:pPr>
      <w:r w:rsidRPr="006410EC">
        <w:rPr>
          <w:b/>
          <w:szCs w:val="22"/>
        </w:rPr>
        <w:t>1:00 pm ET</w:t>
      </w:r>
    </w:p>
    <w:p w14:paraId="2889FBD3" w14:textId="77777777" w:rsidR="00CB6DF9" w:rsidRPr="006410EC" w:rsidRDefault="00CB6DF9" w:rsidP="00CB6DF9">
      <w:pPr>
        <w:spacing w:after="120"/>
        <w:jc w:val="center"/>
        <w:rPr>
          <w:b/>
          <w:szCs w:val="22"/>
        </w:rPr>
      </w:pPr>
    </w:p>
    <w:p w14:paraId="508E91B0" w14:textId="77777777" w:rsidR="00CB6DF9" w:rsidRPr="006410EC" w:rsidRDefault="00CB6DF9" w:rsidP="00CB6DF9">
      <w:pPr>
        <w:spacing w:after="120"/>
        <w:jc w:val="center"/>
        <w:rPr>
          <w:b/>
          <w:szCs w:val="22"/>
        </w:rPr>
      </w:pPr>
      <w:r w:rsidRPr="006410EC">
        <w:rPr>
          <w:b/>
          <w:szCs w:val="22"/>
        </w:rPr>
        <w:t>FORUM AGENDA</w:t>
      </w:r>
    </w:p>
    <w:p w14:paraId="0877FB16" w14:textId="77777777" w:rsidR="00CB6DF9" w:rsidRPr="006410EC" w:rsidRDefault="00CB6DF9" w:rsidP="00CB6DF9">
      <w:pPr>
        <w:rPr>
          <w:b/>
          <w:szCs w:val="22"/>
        </w:rPr>
      </w:pPr>
    </w:p>
    <w:p w14:paraId="7DE82EEA" w14:textId="77777777" w:rsidR="00CB6DF9" w:rsidRPr="006410EC" w:rsidRDefault="00CB6DF9" w:rsidP="00CB6DF9">
      <w:pPr>
        <w:rPr>
          <w:b/>
          <w:szCs w:val="22"/>
        </w:rPr>
      </w:pPr>
      <w:r w:rsidRPr="006410EC">
        <w:rPr>
          <w:szCs w:val="22"/>
        </w:rPr>
        <w:t>1:00 pm:</w:t>
      </w:r>
      <w:r w:rsidRPr="006410EC">
        <w:rPr>
          <w:szCs w:val="22"/>
        </w:rPr>
        <w:tab/>
      </w:r>
      <w:r w:rsidRPr="006410EC">
        <w:rPr>
          <w:szCs w:val="22"/>
        </w:rPr>
        <w:tab/>
      </w:r>
      <w:r w:rsidRPr="006410EC">
        <w:rPr>
          <w:b/>
          <w:bCs/>
          <w:szCs w:val="22"/>
        </w:rPr>
        <w:t>Introduction</w:t>
      </w:r>
      <w:r w:rsidRPr="006410EC">
        <w:rPr>
          <w:b/>
          <w:szCs w:val="22"/>
        </w:rPr>
        <w:t xml:space="preserve"> </w:t>
      </w:r>
    </w:p>
    <w:p w14:paraId="4F5CC27D" w14:textId="77777777" w:rsidR="00CB6DF9" w:rsidRPr="006410EC" w:rsidRDefault="00CB6DF9" w:rsidP="00CB6DF9">
      <w:pPr>
        <w:rPr>
          <w:bCs/>
          <w:szCs w:val="22"/>
        </w:rPr>
      </w:pPr>
      <w:r w:rsidRPr="006410EC">
        <w:rPr>
          <w:b/>
          <w:szCs w:val="22"/>
        </w:rPr>
        <w:tab/>
      </w:r>
      <w:r w:rsidRPr="006410EC">
        <w:rPr>
          <w:b/>
          <w:szCs w:val="22"/>
        </w:rPr>
        <w:tab/>
      </w:r>
      <w:r w:rsidRPr="006410EC">
        <w:rPr>
          <w:b/>
          <w:szCs w:val="22"/>
        </w:rPr>
        <w:tab/>
      </w:r>
      <w:bookmarkStart w:id="0" w:name="_Hlk69030717"/>
      <w:r>
        <w:rPr>
          <w:bCs/>
          <w:i/>
          <w:iCs/>
          <w:szCs w:val="22"/>
        </w:rPr>
        <w:t>Alejandro Roark</w:t>
      </w:r>
      <w:r w:rsidRPr="006410EC">
        <w:rPr>
          <w:bCs/>
          <w:szCs w:val="22"/>
        </w:rPr>
        <w:t xml:space="preserve">, Chief, </w:t>
      </w:r>
      <w:r>
        <w:rPr>
          <w:bCs/>
          <w:szCs w:val="22"/>
        </w:rPr>
        <w:t>Consumer and Governmental Affairs</w:t>
      </w:r>
      <w:r w:rsidRPr="006410EC">
        <w:rPr>
          <w:bCs/>
          <w:szCs w:val="22"/>
        </w:rPr>
        <w:t xml:space="preserve"> Bureau</w:t>
      </w:r>
    </w:p>
    <w:bookmarkEnd w:id="0"/>
    <w:p w14:paraId="349E1C70" w14:textId="77777777" w:rsidR="00CB6DF9" w:rsidRPr="006410EC" w:rsidRDefault="00CB6DF9" w:rsidP="00CB6DF9">
      <w:pPr>
        <w:rPr>
          <w:bCs/>
          <w:szCs w:val="22"/>
        </w:rPr>
      </w:pPr>
    </w:p>
    <w:p w14:paraId="30B5C529" w14:textId="77777777" w:rsidR="00CB6DF9" w:rsidRPr="006410EC" w:rsidRDefault="00CB6DF9" w:rsidP="00CB6DF9">
      <w:pPr>
        <w:ind w:left="1440" w:firstLine="720"/>
        <w:rPr>
          <w:b/>
          <w:szCs w:val="22"/>
        </w:rPr>
      </w:pPr>
      <w:bookmarkStart w:id="1" w:name="_Hlk69477555"/>
      <w:r w:rsidRPr="006410EC">
        <w:rPr>
          <w:b/>
          <w:szCs w:val="22"/>
        </w:rPr>
        <w:t>Agenda Introduction</w:t>
      </w:r>
    </w:p>
    <w:p w14:paraId="485992E1" w14:textId="77777777" w:rsidR="00CB6DF9" w:rsidRPr="006410EC" w:rsidRDefault="00CB6DF9" w:rsidP="00CB6DF9">
      <w:pPr>
        <w:rPr>
          <w:bCs/>
          <w:szCs w:val="22"/>
        </w:rPr>
      </w:pPr>
      <w:r w:rsidRPr="006410EC">
        <w:rPr>
          <w:b/>
          <w:szCs w:val="22"/>
        </w:rPr>
        <w:tab/>
      </w:r>
      <w:r w:rsidRPr="006410EC">
        <w:rPr>
          <w:b/>
          <w:szCs w:val="22"/>
        </w:rPr>
        <w:tab/>
      </w:r>
      <w:r w:rsidRPr="006410EC">
        <w:rPr>
          <w:b/>
          <w:szCs w:val="22"/>
        </w:rPr>
        <w:tab/>
      </w:r>
      <w:r>
        <w:rPr>
          <w:bCs/>
          <w:i/>
          <w:iCs/>
          <w:szCs w:val="22"/>
        </w:rPr>
        <w:t>Diane Burstein</w:t>
      </w:r>
      <w:r w:rsidRPr="006410EC">
        <w:rPr>
          <w:bCs/>
          <w:szCs w:val="22"/>
        </w:rPr>
        <w:t xml:space="preserve">, Deputy Chief, </w:t>
      </w:r>
      <w:r>
        <w:rPr>
          <w:bCs/>
          <w:szCs w:val="22"/>
        </w:rPr>
        <w:t>Consumer and Governmental Affairs Bureau</w:t>
      </w:r>
    </w:p>
    <w:p w14:paraId="2F64AB8A" w14:textId="77777777" w:rsidR="00CB6DF9" w:rsidRPr="00740FD7" w:rsidRDefault="00CB6DF9" w:rsidP="00CB6DF9">
      <w:pPr>
        <w:ind w:left="1440" w:firstLine="720"/>
        <w:rPr>
          <w:bCs/>
          <w:szCs w:val="22"/>
          <w:highlight w:val="yellow"/>
        </w:rPr>
      </w:pPr>
    </w:p>
    <w:p w14:paraId="441592E4" w14:textId="77777777" w:rsidR="00CB6DF9" w:rsidRPr="006410EC" w:rsidRDefault="00CB6DF9" w:rsidP="00CB6DF9">
      <w:pPr>
        <w:ind w:left="1440" w:firstLine="720"/>
        <w:rPr>
          <w:b/>
          <w:szCs w:val="22"/>
        </w:rPr>
      </w:pPr>
      <w:r w:rsidRPr="006410EC">
        <w:rPr>
          <w:b/>
          <w:szCs w:val="22"/>
        </w:rPr>
        <w:t>Overview of Relevant FCC Rules</w:t>
      </w:r>
    </w:p>
    <w:p w14:paraId="0AB112CB" w14:textId="77777777" w:rsidR="00CB6DF9" w:rsidRPr="00740FD7" w:rsidRDefault="00CB6DF9" w:rsidP="00CB6DF9">
      <w:pPr>
        <w:ind w:left="2880" w:hanging="720"/>
        <w:rPr>
          <w:bCs/>
          <w:highlight w:val="yellow"/>
        </w:rPr>
      </w:pPr>
      <w:r w:rsidRPr="00E67F51">
        <w:rPr>
          <w:bCs/>
          <w:i/>
          <w:iCs/>
          <w:szCs w:val="22"/>
        </w:rPr>
        <w:t>Suzy Rosen Singleton</w:t>
      </w:r>
      <w:r>
        <w:rPr>
          <w:bCs/>
          <w:szCs w:val="22"/>
        </w:rPr>
        <w:t>, Chief, Disability Rights Office,</w:t>
      </w:r>
      <w:r w:rsidRPr="001A2558">
        <w:rPr>
          <w:bCs/>
        </w:rPr>
        <w:t xml:space="preserve"> Consumer and Governmental Affairs Bureau</w:t>
      </w:r>
    </w:p>
    <w:bookmarkEnd w:id="1"/>
    <w:p w14:paraId="462AA0AE" w14:textId="77777777" w:rsidR="00CB6DF9" w:rsidRPr="00740FD7" w:rsidRDefault="00CB6DF9" w:rsidP="00CB6DF9">
      <w:pPr>
        <w:rPr>
          <w:bCs/>
          <w:szCs w:val="22"/>
          <w:highlight w:val="yellow"/>
        </w:rPr>
      </w:pPr>
    </w:p>
    <w:p w14:paraId="6C63101F" w14:textId="77777777" w:rsidR="00CB6DF9" w:rsidRPr="001A2558" w:rsidRDefault="00CB6DF9" w:rsidP="00CB6DF9">
      <w:pPr>
        <w:ind w:left="2160" w:hanging="2160"/>
        <w:rPr>
          <w:b/>
          <w:bCs/>
          <w:szCs w:val="22"/>
        </w:rPr>
      </w:pPr>
      <w:r w:rsidRPr="001A2558">
        <w:rPr>
          <w:bCs/>
          <w:szCs w:val="22"/>
        </w:rPr>
        <w:t>1:</w:t>
      </w:r>
      <w:r>
        <w:rPr>
          <w:bCs/>
          <w:szCs w:val="22"/>
        </w:rPr>
        <w:t>1</w:t>
      </w:r>
      <w:r w:rsidRPr="001A2558">
        <w:rPr>
          <w:bCs/>
          <w:szCs w:val="22"/>
        </w:rPr>
        <w:t>5 pm:</w:t>
      </w:r>
      <w:r w:rsidRPr="001A2558">
        <w:rPr>
          <w:bCs/>
          <w:szCs w:val="22"/>
        </w:rPr>
        <w:tab/>
      </w:r>
      <w:r w:rsidRPr="001A2558">
        <w:rPr>
          <w:b/>
          <w:bCs/>
          <w:szCs w:val="22"/>
        </w:rPr>
        <w:t xml:space="preserve">PANEL  A – Current State of Accessibility of Emergency Information </w:t>
      </w:r>
    </w:p>
    <w:p w14:paraId="2F6E5818" w14:textId="77777777" w:rsidR="00CB6DF9" w:rsidRPr="001A2558" w:rsidRDefault="00CB6DF9" w:rsidP="00CB6DF9">
      <w:pPr>
        <w:ind w:left="2160" w:hanging="2160"/>
        <w:rPr>
          <w:b/>
          <w:szCs w:val="22"/>
        </w:rPr>
      </w:pPr>
    </w:p>
    <w:p w14:paraId="37365AAD" w14:textId="77777777" w:rsidR="00CB6DF9" w:rsidRPr="001A2558" w:rsidRDefault="00CB6DF9" w:rsidP="00CB6DF9">
      <w:pPr>
        <w:rPr>
          <w:b/>
          <w:szCs w:val="22"/>
        </w:rPr>
      </w:pPr>
      <w:r w:rsidRPr="001A2558">
        <w:rPr>
          <w:b/>
          <w:szCs w:val="22"/>
        </w:rPr>
        <w:tab/>
      </w:r>
      <w:r w:rsidRPr="001A2558">
        <w:rPr>
          <w:b/>
          <w:szCs w:val="22"/>
        </w:rPr>
        <w:tab/>
      </w:r>
      <w:r w:rsidRPr="001A2558">
        <w:rPr>
          <w:b/>
          <w:szCs w:val="22"/>
        </w:rPr>
        <w:tab/>
        <w:t>Opening Remarks and Panel Moderator</w:t>
      </w:r>
    </w:p>
    <w:p w14:paraId="3B415D0A" w14:textId="77777777" w:rsidR="00CB6DF9" w:rsidRPr="00740FD7" w:rsidRDefault="00CB6DF9" w:rsidP="00CB6DF9">
      <w:pPr>
        <w:ind w:left="2880" w:hanging="720"/>
        <w:rPr>
          <w:bCs/>
          <w:highlight w:val="yellow"/>
        </w:rPr>
      </w:pPr>
      <w:r>
        <w:rPr>
          <w:bCs/>
          <w:i/>
          <w:iCs/>
          <w:szCs w:val="22"/>
        </w:rPr>
        <w:t>Bill Wallace</w:t>
      </w:r>
      <w:r>
        <w:rPr>
          <w:bCs/>
          <w:szCs w:val="22"/>
        </w:rPr>
        <w:t>, Attorney Advisor, Disability Rights Office,</w:t>
      </w:r>
      <w:r w:rsidRPr="001A2558">
        <w:rPr>
          <w:bCs/>
        </w:rPr>
        <w:t xml:space="preserve"> Consumer and Governmental Affairs Bureau</w:t>
      </w:r>
    </w:p>
    <w:p w14:paraId="559B1954" w14:textId="77777777" w:rsidR="00CB6DF9" w:rsidRPr="001A2558" w:rsidRDefault="00CB6DF9" w:rsidP="00CB6DF9">
      <w:pPr>
        <w:rPr>
          <w:bCs/>
          <w:szCs w:val="22"/>
        </w:rPr>
      </w:pPr>
    </w:p>
    <w:p w14:paraId="3A279D68" w14:textId="77777777" w:rsidR="00CB6DF9" w:rsidRPr="001A2558" w:rsidRDefault="00CB6DF9" w:rsidP="00CB6DF9">
      <w:pPr>
        <w:ind w:left="1440" w:firstLine="720"/>
        <w:rPr>
          <w:b/>
          <w:szCs w:val="22"/>
        </w:rPr>
      </w:pPr>
      <w:r w:rsidRPr="001A2558">
        <w:rPr>
          <w:b/>
          <w:szCs w:val="22"/>
        </w:rPr>
        <w:t>Panelists</w:t>
      </w:r>
    </w:p>
    <w:p w14:paraId="1CCE7C38" w14:textId="77777777" w:rsidR="00CB6DF9" w:rsidRDefault="00CB6DF9" w:rsidP="00CB6DF9">
      <w:pPr>
        <w:ind w:left="2880" w:hanging="720"/>
      </w:pPr>
      <w:r w:rsidRPr="009D640B">
        <w:rPr>
          <w:i/>
          <w:iCs/>
        </w:rPr>
        <w:t>Lise Hamlin</w:t>
      </w:r>
      <w:r w:rsidRPr="009D640B">
        <w:t>, Director of Public Policy, Hearing Loss Association of America</w:t>
      </w:r>
    </w:p>
    <w:p w14:paraId="3880373A" w14:textId="77777777" w:rsidR="00CB6DF9" w:rsidRPr="00A15FE1" w:rsidRDefault="00CB6DF9" w:rsidP="00CB6DF9">
      <w:pPr>
        <w:ind w:left="2880" w:hanging="720"/>
        <w:rPr>
          <w:bCs/>
          <w:szCs w:val="22"/>
        </w:rPr>
      </w:pPr>
      <w:r>
        <w:rPr>
          <w:i/>
          <w:iCs/>
        </w:rPr>
        <w:t>Anil Lewis</w:t>
      </w:r>
      <w:r>
        <w:t>, Executive Director of Blindness Initiatives, National Federation of the Blind</w:t>
      </w:r>
    </w:p>
    <w:p w14:paraId="29D37F78" w14:textId="77777777" w:rsidR="00CB6DF9" w:rsidRDefault="00CB6DF9" w:rsidP="00CB6DF9">
      <w:pPr>
        <w:ind w:left="2880" w:hanging="720"/>
        <w:rPr>
          <w:bCs/>
          <w:szCs w:val="22"/>
          <w:highlight w:val="yellow"/>
        </w:rPr>
      </w:pPr>
      <w:r w:rsidRPr="002A1A58">
        <w:rPr>
          <w:bCs/>
          <w:i/>
          <w:iCs/>
          <w:szCs w:val="22"/>
        </w:rPr>
        <w:t>Josh Pila</w:t>
      </w:r>
      <w:r w:rsidRPr="002A1A58">
        <w:rPr>
          <w:bCs/>
          <w:szCs w:val="22"/>
        </w:rPr>
        <w:t>, Vice President, Assistant General Counsel, Gray Television</w:t>
      </w:r>
    </w:p>
    <w:p w14:paraId="31CDD871" w14:textId="77777777" w:rsidR="00CB6DF9" w:rsidRPr="00586E4F" w:rsidRDefault="00CB6DF9" w:rsidP="00CB6DF9">
      <w:pPr>
        <w:ind w:left="2880" w:hanging="720"/>
        <w:rPr>
          <w:bCs/>
          <w:szCs w:val="22"/>
          <w:highlight w:val="yellow"/>
        </w:rPr>
      </w:pPr>
      <w:r>
        <w:rPr>
          <w:bCs/>
          <w:i/>
          <w:iCs/>
          <w:szCs w:val="22"/>
        </w:rPr>
        <w:t>Pat Stahl</w:t>
      </w:r>
      <w:r>
        <w:rPr>
          <w:bCs/>
          <w:szCs w:val="22"/>
        </w:rPr>
        <w:t>, Vice President of Technology, ABC Owned Stations</w:t>
      </w:r>
    </w:p>
    <w:p w14:paraId="40F52338" w14:textId="77777777" w:rsidR="00CB6DF9" w:rsidRPr="001A2558" w:rsidRDefault="00CB6DF9" w:rsidP="00CB6DF9">
      <w:pPr>
        <w:rPr>
          <w:bCs/>
          <w:szCs w:val="22"/>
        </w:rPr>
      </w:pPr>
    </w:p>
    <w:p w14:paraId="1754EFB7" w14:textId="77777777" w:rsidR="00CB6DF9" w:rsidRPr="001A2558" w:rsidRDefault="00CB6DF9" w:rsidP="00CB6DF9">
      <w:pPr>
        <w:rPr>
          <w:b/>
          <w:szCs w:val="22"/>
        </w:rPr>
      </w:pPr>
      <w:r w:rsidRPr="001A2558">
        <w:rPr>
          <w:bCs/>
          <w:szCs w:val="22"/>
        </w:rPr>
        <w:t>2:</w:t>
      </w:r>
      <w:r>
        <w:rPr>
          <w:bCs/>
          <w:szCs w:val="22"/>
        </w:rPr>
        <w:t>00</w:t>
      </w:r>
      <w:r w:rsidRPr="001A2558">
        <w:rPr>
          <w:bCs/>
          <w:szCs w:val="22"/>
        </w:rPr>
        <w:t xml:space="preserve"> pm:</w:t>
      </w:r>
      <w:r w:rsidRPr="001A2558">
        <w:rPr>
          <w:bCs/>
          <w:szCs w:val="22"/>
        </w:rPr>
        <w:tab/>
      </w:r>
      <w:r w:rsidRPr="001A2558">
        <w:rPr>
          <w:bCs/>
          <w:szCs w:val="22"/>
        </w:rPr>
        <w:tab/>
      </w:r>
      <w:r w:rsidRPr="001A2558">
        <w:rPr>
          <w:b/>
          <w:szCs w:val="22"/>
        </w:rPr>
        <w:t>Break</w:t>
      </w:r>
    </w:p>
    <w:p w14:paraId="307D0730" w14:textId="77777777" w:rsidR="00CB6DF9" w:rsidRPr="001A2558" w:rsidRDefault="00CB6DF9" w:rsidP="00CB6DF9">
      <w:pPr>
        <w:rPr>
          <w:bCs/>
          <w:szCs w:val="22"/>
        </w:rPr>
      </w:pPr>
    </w:p>
    <w:p w14:paraId="47898FC2" w14:textId="77777777" w:rsidR="00CB6DF9" w:rsidRPr="002A1A58" w:rsidRDefault="00CB6DF9" w:rsidP="00CB6DF9">
      <w:pPr>
        <w:keepNext/>
        <w:ind w:left="2160" w:hanging="2160"/>
        <w:rPr>
          <w:b/>
          <w:bCs/>
          <w:szCs w:val="22"/>
        </w:rPr>
      </w:pPr>
      <w:r w:rsidRPr="002A1A58">
        <w:rPr>
          <w:bCs/>
          <w:szCs w:val="22"/>
        </w:rPr>
        <w:t>2:</w:t>
      </w:r>
      <w:r>
        <w:rPr>
          <w:bCs/>
          <w:szCs w:val="22"/>
        </w:rPr>
        <w:t>05</w:t>
      </w:r>
      <w:r w:rsidRPr="002A1A58">
        <w:rPr>
          <w:bCs/>
          <w:szCs w:val="22"/>
        </w:rPr>
        <w:t xml:space="preserve"> pm:</w:t>
      </w:r>
      <w:r w:rsidRPr="002A1A58">
        <w:rPr>
          <w:bCs/>
          <w:szCs w:val="22"/>
        </w:rPr>
        <w:tab/>
      </w:r>
      <w:r w:rsidRPr="002A1A58">
        <w:rPr>
          <w:b/>
          <w:bCs/>
          <w:szCs w:val="22"/>
        </w:rPr>
        <w:t>PANEL B – Anticipated Future Advancements in Emergency Information</w:t>
      </w:r>
    </w:p>
    <w:p w14:paraId="035CDEB8" w14:textId="77777777" w:rsidR="00CB6DF9" w:rsidRPr="002A1A58" w:rsidRDefault="00CB6DF9" w:rsidP="00CB6DF9">
      <w:pPr>
        <w:keepNext/>
        <w:ind w:left="2160" w:hanging="2160"/>
        <w:rPr>
          <w:bCs/>
          <w:szCs w:val="22"/>
        </w:rPr>
      </w:pPr>
    </w:p>
    <w:p w14:paraId="1CD8F922" w14:textId="77777777" w:rsidR="00CB6DF9" w:rsidRPr="002A1A58" w:rsidRDefault="00CB6DF9" w:rsidP="00CB6DF9">
      <w:pPr>
        <w:keepNext/>
        <w:ind w:left="1440" w:firstLine="720"/>
        <w:rPr>
          <w:b/>
          <w:bCs/>
          <w:szCs w:val="22"/>
        </w:rPr>
      </w:pPr>
      <w:r w:rsidRPr="002A1A58">
        <w:rPr>
          <w:b/>
          <w:bCs/>
          <w:szCs w:val="22"/>
        </w:rPr>
        <w:t>Opening Remarks and Panel Moderator</w:t>
      </w:r>
    </w:p>
    <w:p w14:paraId="4ADA6159" w14:textId="77777777" w:rsidR="00CB6DF9" w:rsidRPr="002A1A58" w:rsidRDefault="00CB6DF9" w:rsidP="00CB6DF9">
      <w:pPr>
        <w:keepNext/>
        <w:ind w:left="1440" w:firstLine="720"/>
        <w:rPr>
          <w:b/>
        </w:rPr>
      </w:pPr>
      <w:r>
        <w:rPr>
          <w:bCs/>
          <w:i/>
          <w:iCs/>
        </w:rPr>
        <w:t>Diana Sokolow</w:t>
      </w:r>
      <w:r w:rsidRPr="002A1A58">
        <w:rPr>
          <w:bCs/>
        </w:rPr>
        <w:t xml:space="preserve">, </w:t>
      </w:r>
      <w:r>
        <w:rPr>
          <w:bCs/>
        </w:rPr>
        <w:t>Attorney Advisor</w:t>
      </w:r>
      <w:r w:rsidRPr="002A1A58">
        <w:rPr>
          <w:bCs/>
        </w:rPr>
        <w:t>, Policy Division, Media Bureau</w:t>
      </w:r>
    </w:p>
    <w:p w14:paraId="36D55E90" w14:textId="77777777" w:rsidR="00CB6DF9" w:rsidRPr="002A1A58" w:rsidRDefault="00CB6DF9" w:rsidP="00CB6DF9">
      <w:pPr>
        <w:rPr>
          <w:b/>
          <w:szCs w:val="22"/>
        </w:rPr>
      </w:pPr>
    </w:p>
    <w:p w14:paraId="32997BE0" w14:textId="77777777" w:rsidR="00CB6DF9" w:rsidRPr="00A42A2E" w:rsidRDefault="00CB6DF9" w:rsidP="00CB6DF9">
      <w:pPr>
        <w:ind w:left="1440" w:firstLine="720"/>
        <w:rPr>
          <w:b/>
        </w:rPr>
      </w:pPr>
      <w:r w:rsidRPr="00A42A2E">
        <w:rPr>
          <w:b/>
        </w:rPr>
        <w:t>Panelists</w:t>
      </w:r>
    </w:p>
    <w:p w14:paraId="453217BE" w14:textId="77777777" w:rsidR="00CB6DF9" w:rsidRPr="00740FD7" w:rsidRDefault="00CB6DF9" w:rsidP="00CB6DF9">
      <w:pPr>
        <w:ind w:left="2880" w:hanging="720"/>
        <w:rPr>
          <w:i/>
          <w:iCs/>
          <w:szCs w:val="22"/>
          <w:highlight w:val="yellow"/>
        </w:rPr>
      </w:pPr>
      <w:r w:rsidRPr="00A42A2E">
        <w:rPr>
          <w:i/>
          <w:iCs/>
          <w:szCs w:val="22"/>
        </w:rPr>
        <w:t>Kim Charlson</w:t>
      </w:r>
      <w:r w:rsidRPr="00A42A2E">
        <w:rPr>
          <w:szCs w:val="22"/>
        </w:rPr>
        <w:t xml:space="preserve">, Executive Director, Perkins </w:t>
      </w:r>
      <w:r>
        <w:rPr>
          <w:szCs w:val="22"/>
        </w:rPr>
        <w:t xml:space="preserve">Braille &amp; Talking Book </w:t>
      </w:r>
      <w:r w:rsidRPr="00A42A2E">
        <w:rPr>
          <w:szCs w:val="22"/>
        </w:rPr>
        <w:t>Library, Perkins School for the Blind</w:t>
      </w:r>
    </w:p>
    <w:p w14:paraId="2DC5A5EC" w14:textId="77777777" w:rsidR="00CB6DF9" w:rsidRDefault="00CB6DF9" w:rsidP="00CB6DF9">
      <w:pPr>
        <w:ind w:left="2880" w:hanging="720"/>
        <w:rPr>
          <w:szCs w:val="22"/>
        </w:rPr>
      </w:pPr>
      <w:r w:rsidRPr="00090D79">
        <w:rPr>
          <w:i/>
          <w:iCs/>
          <w:szCs w:val="22"/>
        </w:rPr>
        <w:t xml:space="preserve">Kelly </w:t>
      </w:r>
      <w:r>
        <w:rPr>
          <w:i/>
          <w:iCs/>
          <w:szCs w:val="22"/>
        </w:rPr>
        <w:t xml:space="preserve">T. </w:t>
      </w:r>
      <w:r w:rsidRPr="00090D79">
        <w:rPr>
          <w:i/>
          <w:iCs/>
          <w:szCs w:val="22"/>
        </w:rPr>
        <w:t>Williams</w:t>
      </w:r>
      <w:r w:rsidRPr="00090D79">
        <w:rPr>
          <w:szCs w:val="22"/>
        </w:rPr>
        <w:t xml:space="preserve">, Vice President, Engineering and Technology Policy, National </w:t>
      </w:r>
      <w:r w:rsidRPr="00090D79">
        <w:rPr>
          <w:szCs w:val="22"/>
        </w:rPr>
        <w:lastRenderedPageBreak/>
        <w:t>Association of Broadcasters</w:t>
      </w:r>
    </w:p>
    <w:p w14:paraId="127B16AB" w14:textId="77777777" w:rsidR="00CB6DF9" w:rsidRPr="001478D6" w:rsidRDefault="00CB6DF9" w:rsidP="00CB6DF9">
      <w:pPr>
        <w:ind w:left="2880" w:hanging="720"/>
        <w:rPr>
          <w:szCs w:val="22"/>
        </w:rPr>
      </w:pPr>
      <w:r w:rsidRPr="001478D6">
        <w:rPr>
          <w:i/>
          <w:iCs/>
          <w:szCs w:val="22"/>
        </w:rPr>
        <w:t>Javier J. Garcia</w:t>
      </w:r>
      <w:r w:rsidRPr="001478D6">
        <w:rPr>
          <w:szCs w:val="22"/>
        </w:rPr>
        <w:t xml:space="preserve">, Senior Vice President, Local Media Engineering, </w:t>
      </w:r>
      <w:proofErr w:type="spellStart"/>
      <w:r w:rsidRPr="001478D6">
        <w:rPr>
          <w:szCs w:val="22"/>
        </w:rPr>
        <w:t>Televisa</w:t>
      </w:r>
      <w:proofErr w:type="spellEnd"/>
      <w:r w:rsidRPr="001478D6">
        <w:rPr>
          <w:szCs w:val="22"/>
        </w:rPr>
        <w:t xml:space="preserve"> Univision</w:t>
      </w:r>
    </w:p>
    <w:p w14:paraId="17215FFC" w14:textId="77777777" w:rsidR="00CB6DF9" w:rsidRPr="00090D79" w:rsidRDefault="00CB6DF9" w:rsidP="00CB6DF9">
      <w:pPr>
        <w:rPr>
          <w:i/>
          <w:iCs/>
          <w:szCs w:val="22"/>
        </w:rPr>
      </w:pPr>
    </w:p>
    <w:p w14:paraId="766C136C" w14:textId="77777777" w:rsidR="00CB6DF9" w:rsidRPr="00090D79" w:rsidRDefault="00CB6DF9" w:rsidP="00CB6DF9">
      <w:pPr>
        <w:rPr>
          <w:b/>
          <w:szCs w:val="22"/>
        </w:rPr>
      </w:pPr>
      <w:r>
        <w:rPr>
          <w:bCs/>
          <w:szCs w:val="22"/>
        </w:rPr>
        <w:t>2</w:t>
      </w:r>
      <w:r w:rsidRPr="00090D79">
        <w:rPr>
          <w:bCs/>
          <w:szCs w:val="22"/>
        </w:rPr>
        <w:t>:</w:t>
      </w:r>
      <w:r>
        <w:rPr>
          <w:bCs/>
          <w:szCs w:val="22"/>
        </w:rPr>
        <w:t>50</w:t>
      </w:r>
      <w:r w:rsidRPr="00090D79">
        <w:rPr>
          <w:bCs/>
          <w:szCs w:val="22"/>
        </w:rPr>
        <w:t xml:space="preserve"> pm:</w:t>
      </w:r>
      <w:r w:rsidRPr="00090D79">
        <w:rPr>
          <w:bCs/>
          <w:szCs w:val="22"/>
        </w:rPr>
        <w:tab/>
      </w:r>
      <w:r w:rsidRPr="00090D79">
        <w:rPr>
          <w:bCs/>
          <w:szCs w:val="22"/>
        </w:rPr>
        <w:tab/>
      </w:r>
      <w:r w:rsidRPr="00090D79">
        <w:rPr>
          <w:b/>
          <w:szCs w:val="22"/>
        </w:rPr>
        <w:t>Closing Remarks</w:t>
      </w:r>
    </w:p>
    <w:p w14:paraId="2B31FE03" w14:textId="77777777" w:rsidR="00CB6DF9" w:rsidRPr="00477895" w:rsidRDefault="00CB6DF9" w:rsidP="00CB6DF9">
      <w:pPr>
        <w:rPr>
          <w:bCs/>
          <w:szCs w:val="22"/>
        </w:rPr>
      </w:pPr>
      <w:r w:rsidRPr="00090D79">
        <w:rPr>
          <w:b/>
          <w:szCs w:val="22"/>
        </w:rPr>
        <w:tab/>
      </w:r>
      <w:r w:rsidRPr="00090D79">
        <w:rPr>
          <w:b/>
          <w:szCs w:val="22"/>
        </w:rPr>
        <w:tab/>
      </w:r>
      <w:r w:rsidRPr="00090D79">
        <w:rPr>
          <w:b/>
          <w:szCs w:val="22"/>
        </w:rPr>
        <w:tab/>
      </w:r>
      <w:r>
        <w:rPr>
          <w:bCs/>
          <w:i/>
          <w:iCs/>
          <w:szCs w:val="22"/>
        </w:rPr>
        <w:t>Diane Burstein</w:t>
      </w:r>
      <w:r w:rsidRPr="00090D79">
        <w:rPr>
          <w:bCs/>
          <w:szCs w:val="22"/>
        </w:rPr>
        <w:t xml:space="preserve">, Deputy Chief, </w:t>
      </w:r>
      <w:r>
        <w:rPr>
          <w:bCs/>
          <w:szCs w:val="22"/>
        </w:rPr>
        <w:t>Consumer and Governmental Affairs Bureau</w:t>
      </w:r>
    </w:p>
    <w:p w14:paraId="2DDEB845" w14:textId="77777777" w:rsidR="00D641D3" w:rsidRDefault="00D641D3"/>
    <w:sectPr w:rsidR="00D641D3" w:rsidSect="000E5884">
      <w:headerReference w:type="default" r:id="rId9"/>
      <w:footerReference w:type="even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720" w:left="1440" w:header="63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5B0C" w14:textId="77777777" w:rsidR="00347B01" w:rsidRDefault="00347B01" w:rsidP="00347B01">
      <w:r>
        <w:separator/>
      </w:r>
    </w:p>
  </w:endnote>
  <w:endnote w:type="continuationSeparator" w:id="0">
    <w:p w14:paraId="7D453DED" w14:textId="77777777" w:rsidR="00347B01" w:rsidRDefault="00347B01" w:rsidP="0034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A6F" w14:textId="77777777" w:rsidR="006F7393" w:rsidRDefault="00E377FA" w:rsidP="0055614C">
    <w:pPr>
      <w:pStyle w:val="Footer"/>
      <w:framePr w:wrap="around" w:vAnchor="text" w:hAnchor="margin" w:xAlign="center" w:y="1"/>
    </w:pPr>
    <w:r>
      <w:rPr>
        <w:color w:val="2B579A"/>
        <w:shd w:val="clear" w:color="auto" w:fill="E6E6E6"/>
      </w:rPr>
      <w:fldChar w:fldCharType="begin"/>
    </w:r>
    <w:r>
      <w:instrText xml:space="preserve">PAGE  </w:instrText>
    </w:r>
    <w:r>
      <w:rPr>
        <w:color w:val="2B579A"/>
        <w:shd w:val="clear" w:color="auto" w:fill="E6E6E6"/>
      </w:rPr>
      <w:fldChar w:fldCharType="separate"/>
    </w:r>
    <w:r>
      <w:rPr>
        <w:color w:val="2B579A"/>
        <w:shd w:val="clear" w:color="auto" w:fill="E6E6E6"/>
      </w:rPr>
      <w:fldChar w:fldCharType="end"/>
    </w:r>
  </w:p>
  <w:p w14:paraId="7A161055" w14:textId="77777777" w:rsidR="006F7393" w:rsidRDefault="00E37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3556" w14:textId="77777777" w:rsidR="006F7393" w:rsidRDefault="00E377FA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B81E" w14:textId="77777777" w:rsidR="00347B01" w:rsidRDefault="00347B01" w:rsidP="00347B01">
      <w:r>
        <w:separator/>
      </w:r>
    </w:p>
  </w:footnote>
  <w:footnote w:type="continuationSeparator" w:id="0">
    <w:p w14:paraId="7D76BD7B" w14:textId="77777777" w:rsidR="00347B01" w:rsidRDefault="00347B01" w:rsidP="0034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8CFC" w14:textId="77777777" w:rsidR="009838BC" w:rsidRPr="009838BC" w:rsidRDefault="00E377FA" w:rsidP="009838BC">
    <w:pPr>
      <w:tabs>
        <w:tab w:val="center" w:pos="4680"/>
        <w:tab w:val="right" w:pos="9360"/>
      </w:tabs>
    </w:pPr>
    <w:r w:rsidRPr="009838BC">
      <w:rPr>
        <w:b/>
      </w:rPr>
      <w:tab/>
      <w:t>Federal Communications Commission</w:t>
    </w:r>
    <w:r w:rsidRPr="009838BC">
      <w:rPr>
        <w:b/>
      </w:rPr>
      <w:tab/>
    </w:r>
    <w:r>
      <w:rPr>
        <w:b/>
      </w:rPr>
      <w:t>DA 22-1010</w:t>
    </w:r>
  </w:p>
  <w:p w14:paraId="2B2F847A" w14:textId="77777777" w:rsidR="009838BC" w:rsidRPr="009838BC" w:rsidRDefault="00E377FA" w:rsidP="009838BC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A535F3" wp14:editId="2013604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CD8BC" id="Rectangle 15" o:spid="_x0000_s1026" style="position:absolute;margin-left:0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" o:allowincell="f" fillcolor="black" stroked="f" strokeweight=".05pt">
              <w10:wrap anchorx="margin"/>
            </v:rect>
          </w:pict>
        </mc:Fallback>
      </mc:AlternateContent>
    </w:r>
  </w:p>
  <w:p w14:paraId="58FA0992" w14:textId="77777777" w:rsidR="009838BC" w:rsidRPr="009838BC" w:rsidRDefault="00E377FA" w:rsidP="009838BC">
    <w:pPr>
      <w:spacing w:before="40"/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611" w14:textId="2214326B" w:rsidR="006F7393" w:rsidRPr="009838BC" w:rsidRDefault="00E377FA" w:rsidP="00BF2C4A">
    <w:pPr>
      <w:spacing w:before="40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9E216C" wp14:editId="016122ED">
              <wp:simplePos x="0" y="0"/>
              <wp:positionH relativeFrom="margin">
                <wp:posOffset>-57150</wp:posOffset>
              </wp:positionH>
              <wp:positionV relativeFrom="paragraph">
                <wp:posOffset>741045</wp:posOffset>
              </wp:positionV>
              <wp:extent cx="3108960" cy="64008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77394" w14:textId="7B7DDEFB" w:rsidR="009838BC" w:rsidRPr="00BF2C4A" w:rsidRDefault="00E377FA" w:rsidP="009838BC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E216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4.5pt;margin-top:58.35pt;width:244.8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" o:allowincell="f" stroked="f">
              <v:textbox>
                <w:txbxContent>
                  <w:p w14:paraId="49177394" w14:textId="7B7DDEFB" w:rsidR="009838BC" w:rsidRPr="00BF2C4A" w:rsidRDefault="00E377FA" w:rsidP="009838BC">
                    <w:pPr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0BA3E2" wp14:editId="2E9AFC21">
              <wp:simplePos x="0" y="0"/>
              <wp:positionH relativeFrom="margin">
                <wp:align>right</wp:align>
              </wp:positionH>
              <wp:positionV relativeFrom="paragraph">
                <wp:posOffset>720089</wp:posOffset>
              </wp:positionV>
              <wp:extent cx="5943600" cy="0"/>
              <wp:effectExtent l="0" t="0" r="0" b="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C7CC7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56.7pt" to="884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DqAmoM2wAAAAgBAAAPAAAAAAAAAAAAAAAAAAoEAABkcnMvZG93bnJldi54&#10;bWxQSwUGAAAAAAQABADzAAAAEgUAAAAA&#10;" o:allowincell="f">
              <w10:wrap anchorx="margin"/>
            </v:lin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AC74E77" wp14:editId="1B19E1DB">
              <wp:simplePos x="0" y="0"/>
              <wp:positionH relativeFrom="column">
                <wp:posOffset>3343275</wp:posOffset>
              </wp:positionH>
              <wp:positionV relativeFrom="paragraph">
                <wp:posOffset>178435</wp:posOffset>
              </wp:positionV>
              <wp:extent cx="2640965" cy="4476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BC9BD" w14:textId="5A179EF4" w:rsidR="009838BC" w:rsidRDefault="00E377FA" w:rsidP="00BF2C4A">
                          <w:pPr>
                            <w:spacing w:before="4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67171FD0" w14:textId="77777777" w:rsidR="009838BC" w:rsidRDefault="00E377FA" w:rsidP="009838B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C74E77" id="Text Box 9" o:spid="_x0000_s1027" type="#_x0000_t202" style="position:absolute;margin-left:263.25pt;margin-top:14.05pt;width:207.9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" o:allowincell="f" stroked="f">
              <v:textbox inset=",0,,0">
                <w:txbxContent>
                  <w:p w14:paraId="0A1BC9BD" w14:textId="5A179EF4" w:rsidR="009838BC" w:rsidRDefault="00E377FA" w:rsidP="00BF2C4A">
                    <w:pPr>
                      <w:spacing w:before="4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67171FD0" w14:textId="77777777" w:rsidR="009838BC" w:rsidRDefault="00E377FA" w:rsidP="009838B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F9"/>
    <w:rsid w:val="00347B01"/>
    <w:rsid w:val="0043635E"/>
    <w:rsid w:val="008F1DE6"/>
    <w:rsid w:val="00BF2C4A"/>
    <w:rsid w:val="00CB6DF9"/>
    <w:rsid w:val="00CC37B4"/>
    <w:rsid w:val="00D641D3"/>
    <w:rsid w:val="00E00835"/>
    <w:rsid w:val="00E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8D3658"/>
  <w15:chartTrackingRefBased/>
  <w15:docId w15:val="{B2B12DC2-8F23-446C-999F-D8949115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CB6DF9"/>
    <w:pPr>
      <w:tabs>
        <w:tab w:val="center" w:pos="4680"/>
        <w:tab w:val="right" w:pos="9360"/>
      </w:tabs>
      <w:ind w:firstLine="1080"/>
    </w:pPr>
    <w:rPr>
      <w:rFonts w:ascii="Arial" w:hAnsi="Arial" w:cs="Arial"/>
      <w:b/>
      <w:sz w:val="96"/>
      <w:szCs w:val="96"/>
    </w:rPr>
  </w:style>
  <w:style w:type="character" w:customStyle="1" w:styleId="HeaderChar">
    <w:name w:val="Header Char"/>
    <w:basedOn w:val="DefaultParagraphFont"/>
    <w:link w:val="Header"/>
    <w:rsid w:val="00CB6DF9"/>
    <w:rPr>
      <w:rFonts w:ascii="Arial" w:eastAsia="Times New Roman" w:hAnsi="Arial" w:cs="Arial"/>
      <w:b/>
      <w:snapToGrid w:val="0"/>
      <w:kern w:val="28"/>
      <w:sz w:val="96"/>
      <w:szCs w:val="96"/>
    </w:rPr>
  </w:style>
  <w:style w:type="paragraph" w:styleId="Footer">
    <w:name w:val="footer"/>
    <w:basedOn w:val="Normal"/>
    <w:link w:val="FooterChar"/>
    <w:uiPriority w:val="99"/>
    <w:rsid w:val="00CB6D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DF9"/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styleId="Hyperlink">
    <w:name w:val="Hyperlink"/>
    <w:rsid w:val="00CB6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B81D1FAE7904A9A6B1CD33150AF7E" ma:contentTypeVersion="11" ma:contentTypeDescription="Create a new document." ma:contentTypeScope="" ma:versionID="1bb36872dd727bc0f2f64a4278836aab">
  <xsd:schema xmlns:xsd="http://www.w3.org/2001/XMLSchema" xmlns:xs="http://www.w3.org/2001/XMLSchema" xmlns:p="http://schemas.microsoft.com/office/2006/metadata/properties" xmlns:ns3="8ec86cfd-7e02-40e2-a27a-5dc33075a24e" xmlns:ns4="21933d6e-9354-4491-8b08-5e3d38f33f27" targetNamespace="http://schemas.microsoft.com/office/2006/metadata/properties" ma:root="true" ma:fieldsID="296d9142b763cb600360419b44523710" ns3:_="" ns4:_="">
    <xsd:import namespace="8ec86cfd-7e02-40e2-a27a-5dc33075a24e"/>
    <xsd:import namespace="21933d6e-9354-4491-8b08-5e3d38f33f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86cfd-7e02-40e2-a27a-5dc33075a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3d6e-9354-4491-8b08-5e3d38f33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EAF90-A5A1-4FCF-A142-59F76CDF0145}">
  <ds:schemaRefs>
    <ds:schemaRef ds:uri="21933d6e-9354-4491-8b08-5e3d38f33f2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ec86cfd-7e02-40e2-a27a-5dc33075a24e"/>
  </ds:schemaRefs>
</ds:datastoreItem>
</file>

<file path=customXml/itemProps2.xml><?xml version="1.0" encoding="utf-8"?>
<ds:datastoreItem xmlns:ds="http://schemas.openxmlformats.org/officeDocument/2006/customXml" ds:itemID="{ED4128B5-AF8B-4F78-A797-018D2FB3A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D0EFE-7718-404C-B1F9-E1C462E08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86cfd-7e02-40e2-a27a-5dc33075a24e"/>
    <ds:schemaRef ds:uri="21933d6e-9354-4491-8b08-5e3d38f33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4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 Wallace</dc:creator>
  <cp:keywords/>
  <dc:description/>
  <cp:lastModifiedBy>Michael Snyder</cp:lastModifiedBy>
  <cp:revision>2</cp:revision>
  <dcterms:created xsi:type="dcterms:W3CDTF">2022-09-27T14:50:00Z</dcterms:created>
  <dcterms:modified xsi:type="dcterms:W3CDTF">2022-09-27T14:50:00Z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0x010100649B81D1FAE7904A9A6B1CD33150AF7E</vt:lpwstr>
  </property>
</Properties>
</file>